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CF" w:rsidRPr="003F2AB3" w:rsidRDefault="00B52F7B" w:rsidP="003903CF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3884295</wp:posOffset>
            </wp:positionH>
            <wp:positionV relativeFrom="paragraph">
              <wp:posOffset>72390</wp:posOffset>
            </wp:positionV>
            <wp:extent cx="1832610" cy="1676400"/>
            <wp:effectExtent l="19050" t="0" r="0" b="0"/>
            <wp:wrapNone/>
            <wp:docPr id="1" name="Рисунок 1" descr="C:\Users\Администратор\Desktop\ечать новая 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03CF"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3903CF" w:rsidRPr="003F2AB3">
        <w:rPr>
          <w:rFonts w:ascii="Times New Roman" w:eastAsia="Times New Roman" w:hAnsi="Times New Roman"/>
          <w:sz w:val="24"/>
          <w:szCs w:val="24"/>
        </w:rPr>
        <w:t>Утверждаю:</w:t>
      </w:r>
    </w:p>
    <w:p w:rsidR="003903CF" w:rsidRPr="003F2AB3" w:rsidRDefault="003903CF" w:rsidP="00390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Pr="003F2AB3">
        <w:rPr>
          <w:rFonts w:ascii="Times New Roman" w:eastAsia="Times New Roman" w:hAnsi="Times New Roman"/>
          <w:sz w:val="24"/>
          <w:szCs w:val="24"/>
        </w:rPr>
        <w:t xml:space="preserve">Директор ( МАОУ «Ждановская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AB3">
        <w:rPr>
          <w:rFonts w:ascii="Times New Roman" w:eastAsia="Times New Roman" w:hAnsi="Times New Roman"/>
          <w:sz w:val="24"/>
          <w:szCs w:val="24"/>
        </w:rPr>
        <w:t>СОШ имени Задирова П.И.)</w:t>
      </w:r>
    </w:p>
    <w:p w:rsidR="003903CF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</w:p>
    <w:p w:rsidR="003903CF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>________________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>Е.Ф. Терлеева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Приказ № О -141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 xml:space="preserve">от </w:t>
      </w:r>
      <w:r w:rsidRPr="003F2AB3">
        <w:rPr>
          <w:rFonts w:ascii="Times New Roman" w:eastAsia="Times New Roman" w:hAnsi="Times New Roman"/>
          <w:sz w:val="24"/>
          <w:szCs w:val="24"/>
          <w:u w:val="single"/>
        </w:rPr>
        <w:t xml:space="preserve">« 31 »  августа  2023  </w:t>
      </w:r>
      <w:r w:rsidRPr="003F2AB3">
        <w:rPr>
          <w:rFonts w:ascii="Times New Roman" w:eastAsia="Times New Roman" w:hAnsi="Times New Roman"/>
          <w:sz w:val="24"/>
          <w:szCs w:val="24"/>
        </w:rPr>
        <w:t>г.</w:t>
      </w: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Календарный учебный график</w:t>
      </w:r>
      <w:r>
        <w:rPr>
          <w:rFonts w:ascii="Times New Roman" w:eastAsia="SchoolBookSanPin" w:hAnsi="Times New Roman"/>
          <w:b/>
          <w:bCs/>
          <w:sz w:val="24"/>
          <w:szCs w:val="24"/>
        </w:rPr>
        <w:t xml:space="preserve"> СОО МАОУ «Ждановская СОШ имени Зад</w:t>
      </w:r>
      <w:r>
        <w:rPr>
          <w:rFonts w:ascii="Times New Roman" w:eastAsia="SchoolBookSanPin" w:hAnsi="Times New Roman"/>
          <w:b/>
          <w:bCs/>
          <w:sz w:val="24"/>
          <w:szCs w:val="24"/>
        </w:rPr>
        <w:t>и</w:t>
      </w:r>
      <w:r>
        <w:rPr>
          <w:rFonts w:ascii="Times New Roman" w:eastAsia="SchoolBookSanPin" w:hAnsi="Times New Roman"/>
          <w:b/>
          <w:bCs/>
          <w:sz w:val="24"/>
          <w:szCs w:val="24"/>
        </w:rPr>
        <w:t xml:space="preserve">рова П.И.» </w:t>
      </w: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по четвертям на 2023/24 учебный год при пятидневной учебной неделе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Среднее общее образование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Пояснительная записка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Календарный учебный график составлен для основной общеобразовательной пр</w:t>
      </w:r>
      <w:r w:rsidRPr="008171C8">
        <w:rPr>
          <w:rFonts w:ascii="Times New Roman" w:eastAsia="SchoolBookSanPin" w:hAnsi="Times New Roman"/>
          <w:sz w:val="24"/>
          <w:szCs w:val="24"/>
        </w:rPr>
        <w:t>о</w:t>
      </w:r>
      <w:r w:rsidRPr="008171C8">
        <w:rPr>
          <w:rFonts w:ascii="Times New Roman" w:eastAsia="SchoolBookSanPin" w:hAnsi="Times New Roman"/>
          <w:sz w:val="24"/>
          <w:szCs w:val="24"/>
        </w:rPr>
        <w:t>граммы среднего общего образования в соответствии:</w:t>
      </w:r>
    </w:p>
    <w:p w:rsidR="00475925" w:rsidRPr="008171C8" w:rsidRDefault="00475925" w:rsidP="00475925">
      <w:pPr>
        <w:widowControl w:val="0"/>
        <w:numPr>
          <w:ilvl w:val="0"/>
          <w:numId w:val="7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с частью 1 статьи 34 Федерального закона от 29.12.2012 № 273-ФЗ «Об образов</w:t>
      </w:r>
      <w:r w:rsidRPr="008171C8">
        <w:rPr>
          <w:rFonts w:ascii="Times New Roman" w:eastAsia="SchoolBookSanPin" w:hAnsi="Times New Roman"/>
          <w:sz w:val="24"/>
          <w:szCs w:val="24"/>
        </w:rPr>
        <w:t>а</w:t>
      </w:r>
      <w:r w:rsidRPr="008171C8">
        <w:rPr>
          <w:rFonts w:ascii="Times New Roman" w:eastAsia="SchoolBookSanPin" w:hAnsi="Times New Roman"/>
          <w:sz w:val="24"/>
          <w:szCs w:val="24"/>
        </w:rPr>
        <w:t>нии в Российской Федерации»;</w:t>
      </w:r>
    </w:p>
    <w:p w:rsidR="00475925" w:rsidRPr="008171C8" w:rsidRDefault="00475925" w:rsidP="00475925">
      <w:pPr>
        <w:widowControl w:val="0"/>
        <w:numPr>
          <w:ilvl w:val="0"/>
          <w:numId w:val="7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СП 2.4.3648-20 «Санитарно-эпидемиологические требования к организациям во</w:t>
      </w:r>
      <w:r w:rsidRPr="008171C8">
        <w:rPr>
          <w:rFonts w:ascii="Times New Roman" w:eastAsia="SchoolBookSanPin" w:hAnsi="Times New Roman"/>
          <w:sz w:val="24"/>
          <w:szCs w:val="24"/>
        </w:rPr>
        <w:t>с</w:t>
      </w:r>
      <w:r w:rsidRPr="008171C8">
        <w:rPr>
          <w:rFonts w:ascii="Times New Roman" w:eastAsia="SchoolBookSanPin" w:hAnsi="Times New Roman"/>
          <w:sz w:val="24"/>
          <w:szCs w:val="24"/>
        </w:rPr>
        <w:t>питания и обучения, отдыха и оздоровления детей и молодежи»;</w:t>
      </w:r>
    </w:p>
    <w:p w:rsidR="00475925" w:rsidRPr="008171C8" w:rsidRDefault="00475925" w:rsidP="00475925">
      <w:pPr>
        <w:widowControl w:val="0"/>
        <w:numPr>
          <w:ilvl w:val="0"/>
          <w:numId w:val="7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475925" w:rsidRPr="008171C8" w:rsidRDefault="00475925" w:rsidP="00475925">
      <w:pPr>
        <w:widowControl w:val="0"/>
        <w:numPr>
          <w:ilvl w:val="0"/>
          <w:numId w:val="7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ФГОС СОО, утвержденным приказом Минобрнауки от 17.05.2012 № 413;</w:t>
      </w:r>
    </w:p>
    <w:p w:rsidR="00475925" w:rsidRPr="008171C8" w:rsidRDefault="00475925" w:rsidP="00475925">
      <w:pPr>
        <w:widowControl w:val="0"/>
        <w:numPr>
          <w:ilvl w:val="0"/>
          <w:numId w:val="7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ФОП СОО, утвержденной приказом Минпросвещения от 23.11.2022 № 1014.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1. Даты начала и окончания учебного года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1.1.Дата начала учебного года: 1 сентября 2023 года.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1.2. Дата окончания учебного года для 10-х классов: 20 мая 2024 года.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1.3. Дата окончания учебного года для 11-х классов: определяется расписанием ГИА.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2. Периоды образовательной деятельности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2.1. Продолжительность учебного года:</w:t>
      </w:r>
    </w:p>
    <w:p w:rsidR="00475925" w:rsidRPr="008171C8" w:rsidRDefault="00475925" w:rsidP="00475925">
      <w:pPr>
        <w:widowControl w:val="0"/>
        <w:numPr>
          <w:ilvl w:val="0"/>
          <w:numId w:val="8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10-е классы — 34 учебных недели (159 учебных дней);</w:t>
      </w:r>
    </w:p>
    <w:p w:rsidR="00475925" w:rsidRPr="008171C8" w:rsidRDefault="00475925" w:rsidP="00475925">
      <w:pPr>
        <w:widowControl w:val="0"/>
        <w:numPr>
          <w:ilvl w:val="0"/>
          <w:numId w:val="8"/>
        </w:num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11-е классы — 34 недели без учета ГИА.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10-е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21"/>
        <w:gridCol w:w="1230"/>
        <w:gridCol w:w="1372"/>
        <w:gridCol w:w="2671"/>
        <w:gridCol w:w="2511"/>
      </w:tblGrid>
      <w:tr w:rsidR="00475925" w:rsidRPr="008171C8" w:rsidTr="005117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Учебный п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е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475925" w:rsidRPr="008171C8" w:rsidTr="0051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Количество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учебных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lastRenderedPageBreak/>
              <w:t>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lastRenderedPageBreak/>
              <w:t>Количество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учебных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lastRenderedPageBreak/>
              <w:t>дней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36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39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24.03.2024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47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37</w:t>
            </w:r>
          </w:p>
        </w:tc>
      </w:tr>
      <w:tr w:rsidR="00475925" w:rsidRPr="008171C8" w:rsidTr="005117E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159</w:t>
            </w:r>
          </w:p>
        </w:tc>
      </w:tr>
    </w:tbl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10"/>
        <w:gridCol w:w="1230"/>
        <w:gridCol w:w="1372"/>
        <w:gridCol w:w="2570"/>
        <w:gridCol w:w="2423"/>
      </w:tblGrid>
      <w:tr w:rsidR="00475925" w:rsidRPr="008171C8" w:rsidTr="005117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Учебныйпериод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475925" w:rsidRPr="008171C8" w:rsidTr="0051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Начало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Количество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учебных недель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Количество</w:t>
            </w:r>
            <w:r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 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 xml:space="preserve">учебных дней 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27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36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07.11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29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39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24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47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01.04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37</w:t>
            </w:r>
          </w:p>
        </w:tc>
      </w:tr>
      <w:tr w:rsidR="00475925" w:rsidRPr="008171C8" w:rsidTr="005117E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Итого в учебном году без учета ГИА*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159</w:t>
            </w:r>
          </w:p>
        </w:tc>
      </w:tr>
    </w:tbl>
    <w:p w:rsidR="00475925" w:rsidRPr="008171C8" w:rsidRDefault="00475925" w:rsidP="00475925">
      <w:p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* Сроки проведения ГИА обучающихся устанавливают Минпросвещения и Рособрнадзор.</w:t>
      </w:r>
    </w:p>
    <w:p w:rsidR="00475925" w:rsidRPr="008171C8" w:rsidRDefault="00475925" w:rsidP="00475925">
      <w:p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3. Продолжительность каникул, праздничных и выходных дней</w:t>
      </w:r>
    </w:p>
    <w:p w:rsidR="00475925" w:rsidRPr="008171C8" w:rsidRDefault="00475925" w:rsidP="00475925">
      <w:pPr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10-е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30"/>
        <w:gridCol w:w="1230"/>
        <w:gridCol w:w="1372"/>
        <w:gridCol w:w="4773"/>
      </w:tblGrid>
      <w:tr w:rsidR="00475925" w:rsidRPr="00A309B5" w:rsidTr="005117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 каникул, праздни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ч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ных и выходных дней в календарных днях</w:t>
            </w:r>
          </w:p>
        </w:tc>
      </w:tr>
      <w:tr w:rsidR="00475925" w:rsidRPr="008171C8" w:rsidTr="0051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05.11.2023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Весенние каник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103</w:t>
            </w:r>
          </w:p>
        </w:tc>
      </w:tr>
    </w:tbl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17"/>
        <w:gridCol w:w="1230"/>
        <w:gridCol w:w="1492"/>
        <w:gridCol w:w="4666"/>
      </w:tblGrid>
      <w:tr w:rsidR="00475925" w:rsidRPr="00A309B5" w:rsidTr="005117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 каникул, праздни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ч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ных и выходных дней в календарных днях</w:t>
            </w:r>
          </w:p>
        </w:tc>
      </w:tr>
      <w:tr w:rsidR="00475925" w:rsidRPr="008171C8" w:rsidTr="005117E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Окончание*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05.11.2023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59284D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Весенние каник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59284D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Летние каник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лы**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01.0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1928CA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1928CA">
              <w:rPr>
                <w:rFonts w:ascii="Times New Roman" w:eastAsia="SchoolBookSanPin" w:hAnsi="Times New Roman"/>
                <w:sz w:val="24"/>
                <w:szCs w:val="24"/>
              </w:rPr>
              <w:t>01.09.2024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62</w:t>
            </w:r>
          </w:p>
        </w:tc>
      </w:tr>
    </w:tbl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* Для обучающихся 11-х классов учебный год завершается в соответствии с расп</w:t>
      </w:r>
      <w:r w:rsidRPr="008171C8">
        <w:rPr>
          <w:rFonts w:ascii="Times New Roman" w:eastAsia="SchoolBookSanPin" w:hAnsi="Times New Roman"/>
          <w:sz w:val="24"/>
          <w:szCs w:val="24"/>
        </w:rPr>
        <w:t>и</w:t>
      </w:r>
      <w:r w:rsidRPr="008171C8">
        <w:rPr>
          <w:rFonts w:ascii="Times New Roman" w:eastAsia="SchoolBookSanPin" w:hAnsi="Times New Roman"/>
          <w:sz w:val="24"/>
          <w:szCs w:val="24"/>
        </w:rPr>
        <w:t>санием ГИА.</w:t>
      </w: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** В календарном учебном графике период летних каникул определен примерно.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Pr="0089781C" w:rsidRDefault="00475925" w:rsidP="00475925">
      <w:pPr>
        <w:pStyle w:val="a6"/>
        <w:numPr>
          <w:ilvl w:val="0"/>
          <w:numId w:val="6"/>
        </w:numPr>
        <w:spacing w:after="0" w:line="338" w:lineRule="auto"/>
        <w:jc w:val="both"/>
        <w:rPr>
          <w:rFonts w:ascii="Times New Roman" w:eastAsia="SchoolBookSanPin" w:hAnsi="Times New Roman"/>
          <w:b/>
          <w:bCs/>
          <w:sz w:val="24"/>
          <w:szCs w:val="24"/>
          <w:lang w:val="ru-RU"/>
        </w:rPr>
      </w:pPr>
      <w:r w:rsidRPr="0089781C">
        <w:rPr>
          <w:rFonts w:ascii="Times New Roman" w:eastAsia="SchoolBookSanPin" w:hAnsi="Times New Roman"/>
          <w:b/>
          <w:bCs/>
          <w:sz w:val="24"/>
          <w:szCs w:val="24"/>
          <w:lang w:val="ru-RU"/>
        </w:rPr>
        <w:t>Сроки проведения промежуточной аттестации</w:t>
      </w:r>
    </w:p>
    <w:p w:rsidR="00475925" w:rsidRPr="0089781C" w:rsidRDefault="00475925" w:rsidP="00475925">
      <w:pPr>
        <w:pStyle w:val="a6"/>
        <w:spacing w:after="0" w:line="338" w:lineRule="auto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Промежуточная аттестация проводится с 15 апреля по 8 мая 2024 года без прекр</w:t>
      </w:r>
      <w:r w:rsidRPr="008171C8">
        <w:rPr>
          <w:rFonts w:ascii="Times New Roman" w:eastAsia="SchoolBookSanPin" w:hAnsi="Times New Roman"/>
          <w:sz w:val="24"/>
          <w:szCs w:val="24"/>
        </w:rPr>
        <w:t>а</w:t>
      </w:r>
      <w:r w:rsidRPr="008171C8">
        <w:rPr>
          <w:rFonts w:ascii="Times New Roman" w:eastAsia="SchoolBookSanPin" w:hAnsi="Times New Roman"/>
          <w:sz w:val="24"/>
          <w:szCs w:val="24"/>
        </w:rPr>
        <w:t>щения образовательной деятельности по предметам учебного плана.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tbl>
      <w:tblPr>
        <w:tblW w:w="947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93"/>
        <w:gridCol w:w="3233"/>
        <w:gridCol w:w="4748"/>
      </w:tblGrid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            Тестирование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14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Зачет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Индивидуальный пр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Защита проекта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73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475925" w:rsidRPr="008171C8" w:rsidTr="005117EF">
        <w:trPr>
          <w:trHeight w:val="773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Зачет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475925" w:rsidRPr="008171C8" w:rsidTr="005117EF">
        <w:trPr>
          <w:trHeight w:val="785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</w:tbl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5. Дополнительные сведения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5.1. Режим работы образовательной организации</w:t>
      </w:r>
    </w:p>
    <w:tbl>
      <w:tblPr>
        <w:tblW w:w="9452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813"/>
        <w:gridCol w:w="2639"/>
      </w:tblGrid>
      <w:tr w:rsidR="00475925" w:rsidRPr="008171C8" w:rsidTr="005117EF">
        <w:trPr>
          <w:trHeight w:val="8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10–11-е классы</w:t>
            </w:r>
          </w:p>
        </w:tc>
      </w:tr>
      <w:tr w:rsidR="00475925" w:rsidRPr="008171C8" w:rsidTr="005117EF">
        <w:trPr>
          <w:trHeight w:val="413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</w:tr>
      <w:tr w:rsidR="00475925" w:rsidRPr="008171C8" w:rsidTr="005117EF">
        <w:trPr>
          <w:trHeight w:val="413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6B3C34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</w:tr>
      <w:tr w:rsidR="00475925" w:rsidRPr="008171C8" w:rsidTr="005117EF">
        <w:trPr>
          <w:trHeight w:val="413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5–1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</w:tr>
      <w:tr w:rsidR="00475925" w:rsidRPr="008171C8" w:rsidTr="005117EF">
        <w:trPr>
          <w:trHeight w:val="814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 раз в год</w:t>
            </w:r>
          </w:p>
        </w:tc>
      </w:tr>
    </w:tbl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lastRenderedPageBreak/>
        <w:t>5.2. Распределение образовательной недельной нагрузки</w:t>
      </w:r>
    </w:p>
    <w:tbl>
      <w:tblPr>
        <w:tblW w:w="948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84"/>
        <w:gridCol w:w="2750"/>
        <w:gridCol w:w="2750"/>
      </w:tblGrid>
      <w:tr w:rsidR="00475925" w:rsidRPr="00A309B5" w:rsidTr="005117EF">
        <w:trPr>
          <w:trHeight w:val="868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Образовательная деятел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ь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Недельная нагрузка в академических ч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а</w:t>
            </w: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сах</w:t>
            </w:r>
          </w:p>
        </w:tc>
      </w:tr>
      <w:tr w:rsidR="00475925" w:rsidRPr="008171C8" w:rsidTr="005117EF">
        <w:trPr>
          <w:trHeight w:val="14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10-е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11-е классы</w:t>
            </w:r>
          </w:p>
        </w:tc>
      </w:tr>
      <w:tr w:rsidR="00475925" w:rsidRPr="008171C8" w:rsidTr="005117EF">
        <w:trPr>
          <w:trHeight w:val="403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</w:tr>
      <w:tr w:rsidR="00475925" w:rsidRPr="008171C8" w:rsidTr="005117EF">
        <w:trPr>
          <w:trHeight w:val="416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</w:tbl>
    <w:p w:rsidR="00475925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sz w:val="24"/>
          <w:szCs w:val="24"/>
        </w:rPr>
        <w:t>5.3. Расписание звонков и перемен</w:t>
      </w:r>
    </w:p>
    <w:p w:rsidR="00475925" w:rsidRPr="008171C8" w:rsidRDefault="00475925" w:rsidP="00475925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171C8">
        <w:rPr>
          <w:rFonts w:ascii="Times New Roman" w:eastAsia="SchoolBookSanPin" w:hAnsi="Times New Roman"/>
          <w:b/>
          <w:bCs/>
          <w:sz w:val="24"/>
          <w:szCs w:val="24"/>
        </w:rPr>
        <w:t>10–11-е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81"/>
        <w:gridCol w:w="3066"/>
        <w:gridCol w:w="3515"/>
      </w:tblGrid>
      <w:tr w:rsidR="00475925" w:rsidRPr="008171C8" w:rsidTr="005117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b/>
                <w:bCs/>
                <w:sz w:val="24"/>
                <w:szCs w:val="24"/>
              </w:rPr>
              <w:t>Продолжительность перемены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EB60B9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08:30–09:1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09:20–10:0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EB60B9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10:10–10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: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11:00–11:4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10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EB60B9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11:50–12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: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5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12:35–13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5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EB60B9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13:20–14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: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</w:tr>
      <w:tr w:rsidR="00475925" w:rsidRPr="00A309B5" w:rsidTr="005117E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475925" w:rsidRPr="008171C8" w:rsidTr="005117E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C236BB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С 14</w:t>
            </w: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: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75925" w:rsidRPr="008171C8" w:rsidRDefault="00475925" w:rsidP="005117EF">
            <w:pPr>
              <w:spacing w:after="0" w:line="338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171C8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</w:tr>
    </w:tbl>
    <w:p w:rsidR="000E45B4" w:rsidRPr="008D32F9" w:rsidRDefault="000E45B4" w:rsidP="003903CF">
      <w:pPr>
        <w:pStyle w:val="a3"/>
        <w:ind w:firstLine="567"/>
        <w:jc w:val="both"/>
        <w:rPr>
          <w:sz w:val="28"/>
          <w:szCs w:val="28"/>
        </w:rPr>
      </w:pPr>
    </w:p>
    <w:sectPr w:rsidR="000E45B4" w:rsidRPr="008D32F9" w:rsidSect="008D32F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A52" w:rsidRDefault="00CF2A52" w:rsidP="00652DF9">
      <w:pPr>
        <w:spacing w:after="0" w:line="240" w:lineRule="auto"/>
      </w:pPr>
      <w:r>
        <w:separator/>
      </w:r>
    </w:p>
  </w:endnote>
  <w:endnote w:type="continuationSeparator" w:id="1">
    <w:p w:rsidR="00CF2A52" w:rsidRDefault="00CF2A52" w:rsidP="00652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A52" w:rsidRDefault="00CF2A52" w:rsidP="00652DF9">
      <w:pPr>
        <w:spacing w:after="0" w:line="240" w:lineRule="auto"/>
      </w:pPr>
      <w:r>
        <w:separator/>
      </w:r>
    </w:p>
  </w:footnote>
  <w:footnote w:type="continuationSeparator" w:id="1">
    <w:p w:rsidR="00CF2A52" w:rsidRDefault="00CF2A52" w:rsidP="00652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64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F2E6C"/>
    <w:multiLevelType w:val="hybridMultilevel"/>
    <w:tmpl w:val="35F8E382"/>
    <w:lvl w:ilvl="0" w:tplc="2E060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A7F19"/>
    <w:multiLevelType w:val="hybridMultilevel"/>
    <w:tmpl w:val="8060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446B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511CF0"/>
    <w:multiLevelType w:val="multilevel"/>
    <w:tmpl w:val="D1D2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43321E"/>
    <w:multiLevelType w:val="hybridMultilevel"/>
    <w:tmpl w:val="DC3CA85C"/>
    <w:lvl w:ilvl="0" w:tplc="2E060D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261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C37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574"/>
    <w:rsid w:val="0009353C"/>
    <w:rsid w:val="000A78E9"/>
    <w:rsid w:val="000E45B4"/>
    <w:rsid w:val="00160574"/>
    <w:rsid w:val="00252C69"/>
    <w:rsid w:val="003903CF"/>
    <w:rsid w:val="003A4D79"/>
    <w:rsid w:val="00452D04"/>
    <w:rsid w:val="00454B75"/>
    <w:rsid w:val="00475925"/>
    <w:rsid w:val="004801AB"/>
    <w:rsid w:val="004816EC"/>
    <w:rsid w:val="004C305F"/>
    <w:rsid w:val="00537B67"/>
    <w:rsid w:val="00631408"/>
    <w:rsid w:val="00652DF9"/>
    <w:rsid w:val="006B1D3E"/>
    <w:rsid w:val="007870F1"/>
    <w:rsid w:val="007A1E5B"/>
    <w:rsid w:val="008D32F9"/>
    <w:rsid w:val="00A50A16"/>
    <w:rsid w:val="00A9205C"/>
    <w:rsid w:val="00AF59CF"/>
    <w:rsid w:val="00B52F7B"/>
    <w:rsid w:val="00B57AB8"/>
    <w:rsid w:val="00C8046B"/>
    <w:rsid w:val="00C9331D"/>
    <w:rsid w:val="00CF2A52"/>
    <w:rsid w:val="00D615BA"/>
    <w:rsid w:val="00DF7DC9"/>
    <w:rsid w:val="00E51152"/>
    <w:rsid w:val="00E75E2F"/>
    <w:rsid w:val="00F0714E"/>
    <w:rsid w:val="00F23B4D"/>
    <w:rsid w:val="00FF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57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6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452D04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52D04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otnote reference"/>
    <w:uiPriority w:val="99"/>
    <w:unhideWhenUsed/>
    <w:rsid w:val="00652DF9"/>
    <w:rPr>
      <w:vertAlign w:val="superscript"/>
    </w:rPr>
  </w:style>
  <w:style w:type="paragraph" w:styleId="a6">
    <w:name w:val="List Paragraph"/>
    <w:aliases w:val="ITL List Paragraph,Цветной список - Акцент 13"/>
    <w:basedOn w:val="a"/>
    <w:link w:val="a7"/>
    <w:uiPriority w:val="1"/>
    <w:qFormat/>
    <w:rsid w:val="00475925"/>
    <w:pPr>
      <w:widowControl w:val="0"/>
      <w:ind w:left="720"/>
      <w:contextualSpacing/>
    </w:pPr>
    <w:rPr>
      <w:lang w:val="en-US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1"/>
    <w:qFormat/>
    <w:locked/>
    <w:rsid w:val="00475925"/>
    <w:rPr>
      <w:rFonts w:ascii="Calibri" w:eastAsia="Calibri" w:hAnsi="Calibri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B52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F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</dc:creator>
  <cp:lastModifiedBy>1</cp:lastModifiedBy>
  <cp:revision>11</cp:revision>
  <dcterms:created xsi:type="dcterms:W3CDTF">2023-10-24T22:34:00Z</dcterms:created>
  <dcterms:modified xsi:type="dcterms:W3CDTF">2023-11-06T11:47:00Z</dcterms:modified>
</cp:coreProperties>
</file>